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F6F" w:rsidRDefault="00B00F6F">
      <w:pPr>
        <w:rPr>
          <w:noProof/>
          <w:lang w:eastAsia="ru-RU"/>
        </w:rPr>
      </w:pPr>
    </w:p>
    <w:p w:rsidR="00B00F6F" w:rsidRDefault="00B00F6F">
      <w:pPr>
        <w:rPr>
          <w:noProof/>
          <w:lang w:eastAsia="ru-RU"/>
        </w:rPr>
      </w:pPr>
    </w:p>
    <w:p w:rsidR="00B00F6F" w:rsidRDefault="00B00F6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A647F" wp14:editId="2E4E3514">
            <wp:extent cx="5940425" cy="8332789"/>
            <wp:effectExtent l="0" t="0" r="3175" b="0"/>
            <wp:docPr id="5" name="Рисунок 5" descr="E:\ПАСПОРТ ДОСТУПНОСТИ\ссскккааан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СПОРТ ДОСТУПНОСТИ\ссскккааанн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6F" w:rsidRPr="00B00F6F" w:rsidRDefault="00B00F6F" w:rsidP="00B00F6F">
      <w:pPr>
        <w:keepNext/>
        <w:keepLines/>
        <w:widowControl w:val="0"/>
        <w:tabs>
          <w:tab w:val="left" w:pos="907"/>
        </w:tabs>
        <w:suppressAutoHyphens/>
        <w:spacing w:line="202" w:lineRule="exact"/>
        <w:ind w:right="540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bookmarkStart w:id="0" w:name="bookmark4"/>
      <w:r w:rsidRPr="00B00F6F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III</w:t>
      </w:r>
      <w:r w:rsidRPr="00B00F6F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Оценка соответствия уровня доступности для инвалидов объекта и имеющихся недостатков в обеспечении условии его доступности для инвалидов'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5050"/>
        <w:gridCol w:w="3845"/>
      </w:tblGrid>
      <w:tr w:rsidR="00B00F6F" w:rsidRPr="00B00F6F" w:rsidTr="00CE12B8">
        <w:trPr>
          <w:trHeight w:hRule="exact" w:val="1114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6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№</w:t>
            </w:r>
          </w:p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before="60"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Условия доступности для инвалидов объекта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Оценка состояния уровня доступности и имеющихся недостатков в обеспечении условий доступности для инвалидов объекта: (соблюдено - «+»/не соблюдено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- «-»/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не требуется -«*»)</w:t>
            </w:r>
          </w:p>
        </w:tc>
      </w:tr>
      <w:tr w:rsidR="00B00F6F" w:rsidRPr="00B00F6F" w:rsidTr="00CE12B8">
        <w:trPr>
          <w:trHeight w:hRule="exact" w:val="45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Возможность беспрепятственного входа в объекты и выхода из них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1325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ассистивных</w:t>
            </w:r>
            <w:proofErr w:type="spell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и вспомогательных технологий, а также сменного кресла-коляски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451"/>
          <w:jc w:val="center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Наличие условий для индивидуальной мобильности инвалидов, в том числе: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B00F6F" w:rsidRPr="00B00F6F" w:rsidTr="00CE12B8">
        <w:trPr>
          <w:trHeight w:hRule="exact" w:val="451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6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выделенные стоянки автотранспортных средств 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для</w:t>
            </w:r>
            <w:proofErr w:type="gramEnd"/>
          </w:p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before="60"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инвалидов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23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сменные кресла-коляски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«-»</w:t>
            </w:r>
          </w:p>
        </w:tc>
      </w:tr>
      <w:tr w:rsidR="00B00F6F" w:rsidRPr="00B00F6F" w:rsidTr="00CE12B8">
        <w:trPr>
          <w:trHeight w:hRule="exact" w:val="24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адаптированные лифты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«-»</w:t>
            </w:r>
          </w:p>
        </w:tc>
      </w:tr>
      <w:tr w:rsidR="00B00F6F" w:rsidRPr="00B00F6F" w:rsidTr="00CE12B8">
        <w:trPr>
          <w:trHeight w:hRule="exact" w:val="240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поручни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«-»</w:t>
            </w:r>
          </w:p>
        </w:tc>
      </w:tr>
      <w:tr w:rsidR="00B00F6F" w:rsidRPr="00B00F6F" w:rsidTr="00CE12B8">
        <w:trPr>
          <w:trHeight w:hRule="exact" w:val="240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пандусы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6D58E1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  <w:bookmarkStart w:id="1" w:name="_GoBack"/>
            <w:bookmarkEnd w:id="1"/>
          </w:p>
        </w:tc>
      </w:tr>
      <w:tr w:rsidR="00B00F6F" w:rsidRPr="00B00F6F" w:rsidTr="00CE12B8">
        <w:trPr>
          <w:trHeight w:hRule="exact" w:val="23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подъемные платформы (аппарели)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24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раздвижные двери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23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доступные входные группы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245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456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88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65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Сопровождение инвалидов, имеющих стойкие нарушения функции зрения, и возможность самостоятельного передвижения по территории объекта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749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Содействие инвалиду при входе на объект и выходе из него, информирование инвалида о доступных маршрутах общественного транспорта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  <w:tr w:rsidR="00B00F6F" w:rsidRPr="00B00F6F" w:rsidTr="00CE12B8">
        <w:trPr>
          <w:trHeight w:hRule="exact" w:val="1109"/>
          <w:jc w:val="center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Надлежащее размещение оборудования и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числе: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B00F6F" w:rsidRPr="00B00F6F" w:rsidTr="00CE12B8">
        <w:trPr>
          <w:trHeight w:hRule="exact" w:val="442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дублирование необходимой для получения услуги звуковой и зрительной информации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«-»</w:t>
            </w:r>
          </w:p>
        </w:tc>
      </w:tr>
      <w:tr w:rsidR="00B00F6F" w:rsidRPr="00B00F6F" w:rsidTr="00CE12B8">
        <w:trPr>
          <w:trHeight w:hRule="exact" w:val="658"/>
          <w:jc w:val="center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наличие надписей, знаков и иной текстовой и графической информации знаками, выполненными рельефно-точечным шрифтом Брайля и на контрастном фоне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1109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Обеспечение доступа на объект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от 22 июня 2015 г. </w:t>
            </w: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val="en-US" w:eastAsia="ru-RU"/>
              </w:rPr>
              <w:t>N</w:t>
            </w: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386н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«*»</w:t>
            </w:r>
          </w:p>
        </w:tc>
      </w:tr>
      <w:tr w:rsidR="00B00F6F" w:rsidRPr="00B00F6F" w:rsidTr="00CE12B8">
        <w:trPr>
          <w:trHeight w:hRule="exact" w:val="1142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Возможность предоставления необходимых услуг в дистанционном режиме, предоставление необходимых услуг по месту жительства инвалида в случае невозможного полного обеспечения доступности с учетом потребностей инвалидов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8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  <w:r w:rsidRPr="00B00F6F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«+»</w:t>
            </w:r>
          </w:p>
        </w:tc>
      </w:tr>
    </w:tbl>
    <w:p w:rsidR="00B00F6F" w:rsidRPr="00B00F6F" w:rsidRDefault="00B00F6F" w:rsidP="00B00F6F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"/>
          <w:szCs w:val="2"/>
          <w:lang w:eastAsia="ru-RU"/>
        </w:rPr>
      </w:pPr>
    </w:p>
    <w:p w:rsidR="00B00F6F" w:rsidRPr="00B00F6F" w:rsidRDefault="00B00F6F" w:rsidP="00B00F6F">
      <w:pPr>
        <w:keepNext/>
        <w:keepLines/>
        <w:widowControl w:val="0"/>
        <w:tabs>
          <w:tab w:val="left" w:pos="473"/>
        </w:tabs>
        <w:suppressAutoHyphens/>
        <w:spacing w:line="202" w:lineRule="exact"/>
        <w:ind w:right="40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val="en-US" w:eastAsia="ru-RU"/>
        </w:rPr>
        <w:lastRenderedPageBreak/>
        <w:t>IV</w:t>
      </w: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. </w:t>
      </w:r>
      <w:bookmarkStart w:id="2" w:name="bookmark5"/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 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5050"/>
        <w:gridCol w:w="3859"/>
      </w:tblGrid>
      <w:tr w:rsidR="00B00F6F" w:rsidRPr="00B00F6F" w:rsidTr="00CE12B8">
        <w:trPr>
          <w:trHeight w:hRule="exact" w:val="111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6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№</w:t>
            </w:r>
          </w:p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before="60"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Условия доступности для инвалидов предоставляемых услуг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Оценка состояния и имеющихся недостатков в обеспечении условий доступности для инвалидов предоставляемых услуг: (обеспечено /не обеспечено /не требуется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)</w:t>
            </w:r>
            <w:proofErr w:type="gramEnd"/>
          </w:p>
        </w:tc>
      </w:tr>
      <w:tr w:rsidR="00B00F6F" w:rsidRPr="00B00F6F" w:rsidTr="00CE12B8">
        <w:trPr>
          <w:trHeight w:hRule="exact" w:val="88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Наличие при входе на объект вывески с названием организации, графиком работы организации, плана здания, 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выполненных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не требуется </w:t>
            </w:r>
          </w:p>
        </w:tc>
      </w:tr>
      <w:tr w:rsidR="00B00F6F" w:rsidRPr="00B00F6F" w:rsidTr="00CE12B8">
        <w:trPr>
          <w:trHeight w:hRule="exact" w:val="88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 и др.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88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Предоставление инвалидам по слуху, при необходимости, услуги с использованием русского жестового языка, включая обеспечение допуска на объект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сурдопереводчика</w:t>
            </w:r>
            <w:proofErr w:type="spell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тифлопереводчика</w:t>
            </w:r>
            <w:proofErr w:type="spellEnd"/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не требуется </w:t>
            </w:r>
          </w:p>
        </w:tc>
      </w:tr>
      <w:tr w:rsidR="00B00F6F" w:rsidRPr="00B00F6F" w:rsidTr="00CE12B8">
        <w:trPr>
          <w:trHeight w:hRule="exact" w:val="672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не требуется </w:t>
            </w:r>
          </w:p>
        </w:tc>
      </w:tr>
      <w:tr w:rsidR="00B00F6F" w:rsidRPr="00B00F6F" w:rsidTr="00CE12B8">
        <w:trPr>
          <w:trHeight w:hRule="exact" w:val="44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5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Адаптация официального сайта для лиц с нарушениями зрения (слабовидящих)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672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 Обеспечение предоставления услуг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тьютора</w:t>
            </w:r>
            <w:proofErr w:type="spell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на основании    соответствующей рекомендации в заключении ПМПК или</w:t>
            </w:r>
          </w:p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ИПРА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89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888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8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Оказание работниками образовательной организации иной необходимой инвалидам помощи в преодолении барьеров, мешающих получению услуг в сфере образования и использованию объектов наравне с другими лицами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88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9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Проведение инструктирования сотрудников, предоставляющих услуги населения,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  <w:tr w:rsidR="00B00F6F" w:rsidRPr="00B00F6F" w:rsidTr="00CE12B8">
        <w:trPr>
          <w:trHeight w:hRule="exact" w:val="667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21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Наличие сотрудников, на которых </w:t>
            </w:r>
            <w:proofErr w:type="spell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административно</w:t>
            </w: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softHyphen/>
              <w:t>распорядительным</w:t>
            </w:r>
            <w:proofErr w:type="spell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актом возложено оказание инвалидам помощи при предоставлении им услуг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обеспечено</w:t>
            </w:r>
          </w:p>
        </w:tc>
      </w:tr>
      <w:tr w:rsidR="00B00F6F" w:rsidRPr="00B00F6F" w:rsidTr="00CE12B8">
        <w:trPr>
          <w:trHeight w:hRule="exact" w:val="883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Наличие педагогических работников, имеющих образование и (или) квалификацию, </w:t>
            </w: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позволяющие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осуществлять обучение по адаптированным основным общеобразовательным программам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обеспечено</w:t>
            </w:r>
          </w:p>
        </w:tc>
      </w:tr>
      <w:tr w:rsidR="00B00F6F" w:rsidRPr="00B00F6F" w:rsidTr="00CE12B8">
        <w:trPr>
          <w:trHeight w:hRule="exact" w:val="466"/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widowControl w:val="0"/>
              <w:spacing w:after="0" w:line="216" w:lineRule="exact"/>
              <w:ind w:left="1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Иные условия доступности услуг в сфере образования для инвалидов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98"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обеспечено </w:t>
            </w:r>
          </w:p>
        </w:tc>
      </w:tr>
    </w:tbl>
    <w:p w:rsidR="00B00F6F" w:rsidRPr="00B00F6F" w:rsidRDefault="00B00F6F" w:rsidP="00B00F6F">
      <w:pPr>
        <w:keepNext/>
        <w:keepLines/>
        <w:widowControl w:val="0"/>
        <w:tabs>
          <w:tab w:val="left" w:pos="402"/>
        </w:tabs>
        <w:spacing w:after="196" w:line="221" w:lineRule="exact"/>
        <w:ind w:right="60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bookmarkStart w:id="3" w:name="bookmark6"/>
    </w:p>
    <w:p w:rsidR="00B00F6F" w:rsidRPr="00B00F6F" w:rsidRDefault="00B00F6F" w:rsidP="00B00F6F">
      <w:pPr>
        <w:keepNext/>
        <w:keepLines/>
        <w:widowControl w:val="0"/>
        <w:tabs>
          <w:tab w:val="left" w:pos="402"/>
        </w:tabs>
        <w:suppressAutoHyphens/>
        <w:spacing w:after="196" w:line="221" w:lineRule="exact"/>
        <w:ind w:right="60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val="en-US" w:eastAsia="ru-RU"/>
        </w:rPr>
        <w:t>V</w:t>
      </w:r>
      <w:r w:rsidRPr="00B00F6F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. Перечень мероприятий и объемы расходов, необходимых для приведения объекта в соответствие с требованиями законодательства Российской Федерации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5472"/>
        <w:gridCol w:w="1848"/>
        <w:gridCol w:w="1550"/>
      </w:tblGrid>
      <w:tr w:rsidR="00B00F6F" w:rsidRPr="00B00F6F" w:rsidTr="00CE12B8">
        <w:trPr>
          <w:trHeight w:hRule="exact" w:val="67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6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№</w:t>
            </w:r>
          </w:p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before="60"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</w:t>
            </w:r>
            <w:proofErr w:type="gramEnd"/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16" w:lineRule="exact"/>
              <w:ind w:left="280" w:firstLine="2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Мероприятия, необходимые для приведения объекта в соответствие с требованиями законодательства Российской Федерации об обеспечении их доступности для инвалидов **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21" w:lineRule="exact"/>
              <w:ind w:left="32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Объем расходов (тыс. рублей)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Сроки</w:t>
            </w:r>
          </w:p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выполнения</w:t>
            </w:r>
          </w:p>
        </w:tc>
      </w:tr>
      <w:tr w:rsidR="00B00F6F" w:rsidRPr="00B00F6F" w:rsidTr="00CE12B8">
        <w:trPr>
          <w:trHeight w:hRule="exact" w:val="24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B00F6F" w:rsidRPr="00B00F6F" w:rsidTr="00CE12B8">
        <w:trPr>
          <w:trHeight w:hRule="exact" w:val="25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0F6F">
              <w:rPr>
                <w:rFonts w:ascii="Times New Roman" w:eastAsia="Arial Narrow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0F6F" w:rsidRPr="00B00F6F" w:rsidRDefault="00B00F6F" w:rsidP="00B00F6F">
            <w:pPr>
              <w:framePr w:w="934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B00F6F" w:rsidRPr="00B00F6F" w:rsidRDefault="00B00F6F" w:rsidP="00B00F6F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"/>
          <w:szCs w:val="2"/>
          <w:lang w:eastAsia="ru-RU"/>
        </w:rPr>
      </w:pPr>
    </w:p>
    <w:p w:rsidR="00B00F6F" w:rsidRDefault="00B00F6F">
      <w:pPr>
        <w:rPr>
          <w:noProof/>
          <w:lang w:eastAsia="ru-RU"/>
        </w:rPr>
      </w:pPr>
    </w:p>
    <w:p w:rsidR="00B00F6F" w:rsidRDefault="00B00F6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81005"/>
            <wp:effectExtent l="0" t="0" r="3175" b="0"/>
            <wp:docPr id="6" name="Рисунок 6" descr="E:\ПАСПОРТ ДОСТУПНОСТИ\ссскккааан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АСПОРТ ДОСТУПНОСТИ\ссскккааанн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6F" w:rsidRDefault="00B00F6F">
      <w:pPr>
        <w:rPr>
          <w:noProof/>
          <w:lang w:eastAsia="ru-RU"/>
        </w:rPr>
      </w:pPr>
    </w:p>
    <w:p w:rsidR="003C330F" w:rsidRDefault="00B00F6F">
      <w:r>
        <w:rPr>
          <w:noProof/>
          <w:lang w:eastAsia="ru-RU"/>
        </w:rPr>
        <w:lastRenderedPageBreak/>
        <w:drawing>
          <wp:inline distT="0" distB="0" distL="0" distR="0" wp14:anchorId="1CC94586" wp14:editId="707CF8B3">
            <wp:extent cx="5940425" cy="8394404"/>
            <wp:effectExtent l="0" t="0" r="3175" b="6985"/>
            <wp:docPr id="1" name="Рисунок 1" descr="E:\ПАСПОРТ ДОСТУПНОСТИ\сканн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ПОРТ ДОСТУПНОСТИ\сканн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F6F"/>
    <w:rsid w:val="003C330F"/>
    <w:rsid w:val="006D58E1"/>
    <w:rsid w:val="00B0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дс215</dc:creator>
  <cp:lastModifiedBy>дс215</cp:lastModifiedBy>
  <cp:revision>2</cp:revision>
  <dcterms:created xsi:type="dcterms:W3CDTF">2020-07-23T09:51:00Z</dcterms:created>
  <dcterms:modified xsi:type="dcterms:W3CDTF">2020-07-23T10:09:00Z</dcterms:modified>
</cp:coreProperties>
</file>